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01857" w14:textId="77777777" w:rsidR="00253751" w:rsidRDefault="00253751" w:rsidP="00253751">
      <w:pPr>
        <w:pStyle w:val="Heading1"/>
      </w:pPr>
      <w:r>
        <w:t>Accessibility Statement</w:t>
      </w:r>
    </w:p>
    <w:p w14:paraId="1BC27289" w14:textId="77777777" w:rsidR="00253751" w:rsidRDefault="00253751" w:rsidP="00253751">
      <w:r>
        <w:t>Molyneux Capital Limited is committed to ensuring digital accessibility for all users, including people with disabilities. We are continually improving the user experience for everyone and applying relevant accessibility standards.</w:t>
      </w:r>
    </w:p>
    <w:p w14:paraId="0DB0BCB4" w14:textId="77777777" w:rsidR="00253751" w:rsidRDefault="00253751" w:rsidP="00253751">
      <w:r>
        <w:t>We aim to conform with the Web Content Accessibility Guidelines (WCAG) 2.1, Level AA, wherever feasible. This includes ensuring that our website is perceivable, operable, understandable, and robust.</w:t>
      </w:r>
    </w:p>
    <w:p w14:paraId="5043F977" w14:textId="77777777" w:rsidR="00253751" w:rsidRDefault="00253751" w:rsidP="00253751">
      <w:r>
        <w:t>We welcome feedback on the accessibility of our website. If you encounter any accessibility barriers, please contact us at: info@molycap.com.</w:t>
      </w:r>
    </w:p>
    <w:p w14:paraId="6D9357BB" w14:textId="77777777" w:rsidR="00A719B1" w:rsidRDefault="00A719B1"/>
    <w:sectPr w:rsidR="00A719B1" w:rsidSect="0025375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751"/>
    <w:rsid w:val="00253751"/>
    <w:rsid w:val="007F7A7F"/>
    <w:rsid w:val="00A719B1"/>
    <w:rsid w:val="00C41362"/>
    <w:rsid w:val="00DB320E"/>
    <w:rsid w:val="00F8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1FCA00"/>
  <w15:chartTrackingRefBased/>
  <w15:docId w15:val="{206BDFB2-04A2-4D95-A572-96D45A659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751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375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375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375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375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375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375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375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375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375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37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37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37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37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37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37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37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37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37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37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537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375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537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3751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537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3751"/>
    <w:pPr>
      <w:spacing w:after="160" w:line="259" w:lineRule="auto"/>
      <w:ind w:left="720"/>
      <w:contextualSpacing/>
    </w:pPr>
    <w:rPr>
      <w:rFonts w:eastAsiaTheme="minorHAnsi"/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537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7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7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37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518</Characters>
  <Application>Microsoft Office Word</Application>
  <DocSecurity>0</DocSecurity>
  <Lines>9</Lines>
  <Paragraphs>3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-  .com and casinoandsport.com and casinos.net.co</dc:creator>
  <cp:keywords/>
  <dc:description/>
  <cp:lastModifiedBy>R -  .com and casinoandsport.com and casinos.net.co</cp:lastModifiedBy>
  <cp:revision>1</cp:revision>
  <dcterms:created xsi:type="dcterms:W3CDTF">2025-09-05T08:09:00Z</dcterms:created>
  <dcterms:modified xsi:type="dcterms:W3CDTF">2025-09-05T08:09:00Z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b43937a9-a3f0-4de2-a689-71f781067524</vt:lpwstr>
  </property>
</Properties>
</file>